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3" w:rsidRPr="000F0F26" w:rsidRDefault="004576D3" w:rsidP="00205597">
      <w:pPr>
        <w:rPr>
          <w:b/>
          <w:sz w:val="24"/>
          <w:szCs w:val="24"/>
        </w:rPr>
      </w:pPr>
      <w:r w:rsidRPr="000F0F26">
        <w:rPr>
          <w:b/>
          <w:sz w:val="24"/>
          <w:szCs w:val="24"/>
        </w:rPr>
        <w:t>General comments</w:t>
      </w:r>
    </w:p>
    <w:p w:rsidR="00205597" w:rsidRPr="00492FFD" w:rsidRDefault="00806DC7" w:rsidP="00205597">
      <w:pPr>
        <w:rPr>
          <w:sz w:val="24"/>
          <w:szCs w:val="24"/>
        </w:rPr>
      </w:pPr>
      <w:r w:rsidRPr="00492FFD">
        <w:rPr>
          <w:sz w:val="24"/>
          <w:szCs w:val="24"/>
        </w:rPr>
        <w:t>The manuscript intends to identify the characteristics of the atmospheric b</w:t>
      </w:r>
      <w:r w:rsidR="00810E3C" w:rsidRPr="00492FFD">
        <w:rPr>
          <w:sz w:val="24"/>
          <w:szCs w:val="24"/>
        </w:rPr>
        <w:t>oundary layer structure</w:t>
      </w:r>
      <w:r w:rsidR="00373862" w:rsidRPr="00492FFD">
        <w:rPr>
          <w:rFonts w:hint="eastAsia"/>
          <w:sz w:val="24"/>
          <w:szCs w:val="24"/>
        </w:rPr>
        <w:t>s</w:t>
      </w:r>
      <w:r w:rsidR="00810E3C" w:rsidRPr="00492FFD">
        <w:rPr>
          <w:sz w:val="24"/>
          <w:szCs w:val="24"/>
        </w:rPr>
        <w:t xml:space="preserve"> and </w:t>
      </w:r>
      <w:r w:rsidR="00373862" w:rsidRPr="00492FFD">
        <w:rPr>
          <w:sz w:val="24"/>
          <w:szCs w:val="24"/>
        </w:rPr>
        <w:t>their</w:t>
      </w:r>
      <w:r w:rsidRPr="00492FFD">
        <w:rPr>
          <w:sz w:val="24"/>
          <w:szCs w:val="24"/>
        </w:rPr>
        <w:t xml:space="preserve"> evaluation </w:t>
      </w:r>
      <w:r w:rsidR="00F15A66" w:rsidRPr="00492FFD">
        <w:rPr>
          <w:sz w:val="24"/>
          <w:szCs w:val="24"/>
        </w:rPr>
        <w:t xml:space="preserve">that are </w:t>
      </w:r>
      <w:r w:rsidRPr="00492FFD">
        <w:rPr>
          <w:sz w:val="24"/>
          <w:szCs w:val="24"/>
        </w:rPr>
        <w:t xml:space="preserve">associated with a persistent </w:t>
      </w:r>
      <w:r w:rsidR="005757BC" w:rsidRPr="00492FFD">
        <w:rPr>
          <w:sz w:val="24"/>
          <w:szCs w:val="24"/>
        </w:rPr>
        <w:t xml:space="preserve">fog-haze event </w:t>
      </w:r>
      <w:r w:rsidR="00810E3C" w:rsidRPr="00492FFD">
        <w:rPr>
          <w:sz w:val="24"/>
          <w:szCs w:val="24"/>
        </w:rPr>
        <w:t>occurrence</w:t>
      </w:r>
      <w:r w:rsidR="004C0046" w:rsidRPr="00492FFD">
        <w:rPr>
          <w:sz w:val="24"/>
          <w:szCs w:val="24"/>
        </w:rPr>
        <w:t xml:space="preserve"> in Northeast</w:t>
      </w:r>
      <w:r w:rsidR="005757BC" w:rsidRPr="00492FFD">
        <w:rPr>
          <w:sz w:val="24"/>
          <w:szCs w:val="24"/>
        </w:rPr>
        <w:t xml:space="preserve"> China. The smoggy at</w:t>
      </w:r>
      <w:r w:rsidR="00153BA5" w:rsidRPr="00492FFD">
        <w:rPr>
          <w:sz w:val="24"/>
          <w:szCs w:val="24"/>
        </w:rPr>
        <w:t>mospheric boundary layer is an</w:t>
      </w:r>
      <w:r w:rsidR="005757BC" w:rsidRPr="00492FFD">
        <w:rPr>
          <w:sz w:val="24"/>
          <w:szCs w:val="24"/>
        </w:rPr>
        <w:t xml:space="preserve"> interesting</w:t>
      </w:r>
      <w:r w:rsidR="00625C9B" w:rsidRPr="00492FFD">
        <w:rPr>
          <w:sz w:val="24"/>
          <w:szCs w:val="24"/>
        </w:rPr>
        <w:t xml:space="preserve"> topic </w:t>
      </w:r>
      <w:r w:rsidR="002F162F" w:rsidRPr="00492FFD">
        <w:rPr>
          <w:sz w:val="24"/>
          <w:szCs w:val="24"/>
        </w:rPr>
        <w:t xml:space="preserve">for </w:t>
      </w:r>
      <w:r w:rsidR="00205597" w:rsidRPr="00492FFD">
        <w:rPr>
          <w:sz w:val="24"/>
          <w:szCs w:val="24"/>
        </w:rPr>
        <w:t xml:space="preserve">both </w:t>
      </w:r>
      <w:r w:rsidR="002F162F" w:rsidRPr="00492FFD">
        <w:rPr>
          <w:sz w:val="24"/>
          <w:szCs w:val="24"/>
        </w:rPr>
        <w:t>meteorology and air quality studies, and</w:t>
      </w:r>
      <w:r w:rsidR="004C0046" w:rsidRPr="00492FFD">
        <w:rPr>
          <w:sz w:val="24"/>
          <w:szCs w:val="24"/>
        </w:rPr>
        <w:t xml:space="preserve"> deserves</w:t>
      </w:r>
      <w:r w:rsidR="00205597" w:rsidRPr="00492FFD">
        <w:rPr>
          <w:sz w:val="24"/>
          <w:szCs w:val="24"/>
        </w:rPr>
        <w:t xml:space="preserve"> </w:t>
      </w:r>
      <w:r w:rsidR="00153BA5" w:rsidRPr="00492FFD">
        <w:rPr>
          <w:sz w:val="24"/>
          <w:szCs w:val="24"/>
        </w:rPr>
        <w:t>further studies</w:t>
      </w:r>
      <w:r w:rsidR="00625C9B" w:rsidRPr="00492FFD">
        <w:rPr>
          <w:sz w:val="24"/>
          <w:szCs w:val="24"/>
        </w:rPr>
        <w:t xml:space="preserve">. However, </w:t>
      </w:r>
      <w:r w:rsidR="00D92174" w:rsidRPr="00492FFD">
        <w:rPr>
          <w:sz w:val="24"/>
          <w:szCs w:val="24"/>
        </w:rPr>
        <w:t>the manus</w:t>
      </w:r>
      <w:r w:rsidR="00810E3C" w:rsidRPr="00492FFD">
        <w:rPr>
          <w:sz w:val="24"/>
          <w:szCs w:val="24"/>
        </w:rPr>
        <w:t>cript is more</w:t>
      </w:r>
      <w:r w:rsidR="00D92174" w:rsidRPr="00492FFD">
        <w:rPr>
          <w:sz w:val="24"/>
          <w:szCs w:val="24"/>
        </w:rPr>
        <w:t xml:space="preserve"> lik</w:t>
      </w:r>
      <w:r w:rsidR="0058401B" w:rsidRPr="00492FFD">
        <w:rPr>
          <w:sz w:val="24"/>
          <w:szCs w:val="24"/>
        </w:rPr>
        <w:t xml:space="preserve">e a </w:t>
      </w:r>
      <w:r w:rsidR="00810E3C" w:rsidRPr="00492FFD">
        <w:rPr>
          <w:sz w:val="24"/>
          <w:szCs w:val="24"/>
        </w:rPr>
        <w:t>report</w:t>
      </w:r>
      <w:r w:rsidR="00D92174" w:rsidRPr="00492FFD">
        <w:rPr>
          <w:sz w:val="24"/>
          <w:szCs w:val="24"/>
        </w:rPr>
        <w:t xml:space="preserve"> </w:t>
      </w:r>
      <w:r w:rsidR="0058401B" w:rsidRPr="00492FFD">
        <w:rPr>
          <w:sz w:val="24"/>
          <w:szCs w:val="24"/>
        </w:rPr>
        <w:t xml:space="preserve">with general description </w:t>
      </w:r>
      <w:r w:rsidR="00D92174" w:rsidRPr="00492FFD">
        <w:rPr>
          <w:sz w:val="24"/>
          <w:szCs w:val="24"/>
        </w:rPr>
        <w:t>rather than a research paper, especially</w:t>
      </w:r>
      <w:r w:rsidR="00625C9B" w:rsidRPr="00492FFD">
        <w:rPr>
          <w:sz w:val="24"/>
          <w:szCs w:val="24"/>
        </w:rPr>
        <w:t xml:space="preserve"> the sci</w:t>
      </w:r>
      <w:r w:rsidR="00D92174" w:rsidRPr="00492FFD">
        <w:rPr>
          <w:sz w:val="24"/>
          <w:szCs w:val="24"/>
        </w:rPr>
        <w:t xml:space="preserve">entific questions of the study </w:t>
      </w:r>
      <w:r w:rsidR="00810E3C" w:rsidRPr="00492FFD">
        <w:rPr>
          <w:sz w:val="24"/>
          <w:szCs w:val="24"/>
        </w:rPr>
        <w:t xml:space="preserve">are not clear and the study did </w:t>
      </w:r>
      <w:r w:rsidR="00D92174" w:rsidRPr="00492FFD">
        <w:rPr>
          <w:sz w:val="24"/>
          <w:szCs w:val="24"/>
        </w:rPr>
        <w:t xml:space="preserve">not </w:t>
      </w:r>
      <w:r w:rsidR="00810E3C" w:rsidRPr="00492FFD">
        <w:rPr>
          <w:sz w:val="24"/>
          <w:szCs w:val="24"/>
        </w:rPr>
        <w:t xml:space="preserve">provide enough </w:t>
      </w:r>
      <w:r w:rsidR="00D92174" w:rsidRPr="00492FFD">
        <w:rPr>
          <w:sz w:val="24"/>
          <w:szCs w:val="24"/>
        </w:rPr>
        <w:t>interes</w:t>
      </w:r>
      <w:r w:rsidR="00810E3C" w:rsidRPr="00492FFD">
        <w:rPr>
          <w:sz w:val="24"/>
          <w:szCs w:val="24"/>
        </w:rPr>
        <w:t>ting or new results</w:t>
      </w:r>
      <w:r w:rsidR="00D92174" w:rsidRPr="00492FFD">
        <w:rPr>
          <w:sz w:val="24"/>
          <w:szCs w:val="24"/>
        </w:rPr>
        <w:t xml:space="preserve">. </w:t>
      </w:r>
      <w:r w:rsidR="000209FE" w:rsidRPr="00492FFD">
        <w:rPr>
          <w:sz w:val="24"/>
          <w:szCs w:val="24"/>
        </w:rPr>
        <w:t xml:space="preserve">A </w:t>
      </w:r>
      <w:r w:rsidR="00205597" w:rsidRPr="00492FFD">
        <w:rPr>
          <w:sz w:val="24"/>
          <w:szCs w:val="24"/>
        </w:rPr>
        <w:t>deep scientific analysis</w:t>
      </w:r>
      <w:r w:rsidR="000209FE" w:rsidRPr="00492FFD">
        <w:rPr>
          <w:sz w:val="24"/>
          <w:szCs w:val="24"/>
        </w:rPr>
        <w:t xml:space="preserve"> is lacking</w:t>
      </w:r>
      <w:r w:rsidR="00AC3D56" w:rsidRPr="00492FFD">
        <w:rPr>
          <w:sz w:val="24"/>
          <w:szCs w:val="24"/>
        </w:rPr>
        <w:t xml:space="preserve">. </w:t>
      </w:r>
      <w:r w:rsidR="00694429" w:rsidRPr="00492FFD">
        <w:rPr>
          <w:sz w:val="24"/>
          <w:szCs w:val="24"/>
        </w:rPr>
        <w:t>English w</w:t>
      </w:r>
      <w:r w:rsidR="00205597" w:rsidRPr="00492FFD">
        <w:rPr>
          <w:sz w:val="24"/>
          <w:szCs w:val="24"/>
        </w:rPr>
        <w:t>riting needs significant improvement.</w:t>
      </w:r>
      <w:r w:rsidR="004C0046" w:rsidRPr="00492FFD">
        <w:rPr>
          <w:sz w:val="24"/>
          <w:szCs w:val="24"/>
        </w:rPr>
        <w:t xml:space="preserve"> </w:t>
      </w:r>
      <w:r w:rsidR="00205597" w:rsidRPr="00492FFD">
        <w:rPr>
          <w:sz w:val="24"/>
          <w:szCs w:val="24"/>
        </w:rPr>
        <w:t xml:space="preserve">I recommend major revisions to address the following </w:t>
      </w:r>
      <w:r w:rsidR="00EA230A" w:rsidRPr="00492FFD">
        <w:rPr>
          <w:sz w:val="24"/>
          <w:szCs w:val="24"/>
        </w:rPr>
        <w:t>comments.</w:t>
      </w:r>
    </w:p>
    <w:p w:rsidR="00AC3D56" w:rsidRPr="000F0F26" w:rsidRDefault="00EE5B58" w:rsidP="00205597">
      <w:pPr>
        <w:rPr>
          <w:b/>
          <w:sz w:val="24"/>
          <w:szCs w:val="24"/>
        </w:rPr>
      </w:pPr>
      <w:bookmarkStart w:id="0" w:name="_GoBack"/>
      <w:r w:rsidRPr="000F0F26">
        <w:rPr>
          <w:b/>
          <w:sz w:val="24"/>
          <w:szCs w:val="24"/>
        </w:rPr>
        <w:t>Specific</w:t>
      </w:r>
      <w:r w:rsidR="00272E8D" w:rsidRPr="000F0F26">
        <w:rPr>
          <w:b/>
          <w:sz w:val="24"/>
          <w:szCs w:val="24"/>
        </w:rPr>
        <w:t xml:space="preserve"> </w:t>
      </w:r>
      <w:r w:rsidR="00EA230A" w:rsidRPr="000F0F26">
        <w:rPr>
          <w:b/>
          <w:sz w:val="24"/>
          <w:szCs w:val="24"/>
        </w:rPr>
        <w:t>comm</w:t>
      </w:r>
      <w:r w:rsidR="004576D3" w:rsidRPr="000F0F26">
        <w:rPr>
          <w:b/>
          <w:sz w:val="24"/>
          <w:szCs w:val="24"/>
        </w:rPr>
        <w:t>ents</w:t>
      </w:r>
      <w:r w:rsidR="00EA230A" w:rsidRPr="000F0F26">
        <w:rPr>
          <w:b/>
          <w:sz w:val="24"/>
          <w:szCs w:val="24"/>
        </w:rPr>
        <w:t xml:space="preserve"> </w:t>
      </w:r>
    </w:p>
    <w:bookmarkEnd w:id="0"/>
    <w:p w:rsidR="007C7DC8" w:rsidRPr="00492FFD" w:rsidRDefault="00373862" w:rsidP="00890396">
      <w:pPr>
        <w:pStyle w:val="ListParagraph"/>
        <w:numPr>
          <w:ilvl w:val="0"/>
          <w:numId w:val="3"/>
        </w:numPr>
        <w:ind w:left="360"/>
        <w:rPr>
          <w:sz w:val="24"/>
          <w:szCs w:val="24"/>
        </w:rPr>
      </w:pPr>
      <w:r w:rsidRPr="00492FFD">
        <w:rPr>
          <w:sz w:val="24"/>
          <w:szCs w:val="24"/>
        </w:rPr>
        <w:t xml:space="preserve">It </w:t>
      </w:r>
      <w:r w:rsidR="007608DE" w:rsidRPr="00492FFD">
        <w:rPr>
          <w:sz w:val="24"/>
          <w:szCs w:val="24"/>
        </w:rPr>
        <w:t xml:space="preserve">is </w:t>
      </w:r>
      <w:r w:rsidRPr="00492FFD">
        <w:rPr>
          <w:sz w:val="24"/>
          <w:szCs w:val="24"/>
        </w:rPr>
        <w:t xml:space="preserve">not clear to me what are the </w:t>
      </w:r>
      <w:r w:rsidR="000D7477" w:rsidRPr="00492FFD">
        <w:rPr>
          <w:sz w:val="24"/>
          <w:szCs w:val="24"/>
        </w:rPr>
        <w:t>scientific questions</w:t>
      </w:r>
      <w:r w:rsidRPr="00492FFD">
        <w:rPr>
          <w:sz w:val="24"/>
          <w:szCs w:val="24"/>
        </w:rPr>
        <w:t xml:space="preserve"> or objectives of this study. The manuscript provides</w:t>
      </w:r>
      <w:r w:rsidR="00CC6CD1" w:rsidRPr="00492FFD">
        <w:rPr>
          <w:sz w:val="24"/>
          <w:szCs w:val="24"/>
        </w:rPr>
        <w:t xml:space="preserve"> </w:t>
      </w:r>
      <w:r w:rsidR="000D7477" w:rsidRPr="00492FFD">
        <w:rPr>
          <w:sz w:val="24"/>
          <w:szCs w:val="24"/>
        </w:rPr>
        <w:t>general descriptions</w:t>
      </w:r>
      <w:r w:rsidR="00153BA5" w:rsidRPr="00492FFD">
        <w:rPr>
          <w:sz w:val="24"/>
          <w:szCs w:val="24"/>
        </w:rPr>
        <w:t xml:space="preserve"> of </w:t>
      </w:r>
      <w:r w:rsidRPr="00492FFD">
        <w:rPr>
          <w:sz w:val="24"/>
          <w:szCs w:val="24"/>
        </w:rPr>
        <w:t>spatial and tempor</w:t>
      </w:r>
      <w:r w:rsidR="00CC6CD1" w:rsidRPr="00492FFD">
        <w:rPr>
          <w:sz w:val="24"/>
          <w:szCs w:val="24"/>
        </w:rPr>
        <w:t>al variations in</w:t>
      </w:r>
      <w:r w:rsidRPr="00492FFD">
        <w:rPr>
          <w:sz w:val="24"/>
          <w:szCs w:val="24"/>
        </w:rPr>
        <w:t xml:space="preserve"> several important parameters </w:t>
      </w:r>
      <w:r w:rsidR="00153BA5" w:rsidRPr="00492FFD">
        <w:rPr>
          <w:sz w:val="24"/>
          <w:szCs w:val="24"/>
        </w:rPr>
        <w:t>during the event</w:t>
      </w:r>
      <w:r w:rsidR="009A68E4" w:rsidRPr="00492FFD">
        <w:rPr>
          <w:sz w:val="24"/>
          <w:szCs w:val="24"/>
        </w:rPr>
        <w:t xml:space="preserve"> rather than deep analyses</w:t>
      </w:r>
      <w:r w:rsidR="00153BA5" w:rsidRPr="00492FFD">
        <w:rPr>
          <w:sz w:val="24"/>
          <w:szCs w:val="24"/>
        </w:rPr>
        <w:t xml:space="preserve"> of the reasons</w:t>
      </w:r>
      <w:r w:rsidR="00CC6CD1" w:rsidRPr="00492FFD">
        <w:rPr>
          <w:sz w:val="24"/>
          <w:szCs w:val="24"/>
        </w:rPr>
        <w:t xml:space="preserve"> causing such changes</w:t>
      </w:r>
      <w:r w:rsidR="009A68E4" w:rsidRPr="00492FFD">
        <w:rPr>
          <w:sz w:val="24"/>
          <w:szCs w:val="24"/>
        </w:rPr>
        <w:t xml:space="preserve">. </w:t>
      </w:r>
      <w:r w:rsidR="00306E55" w:rsidRPr="00492FFD">
        <w:rPr>
          <w:sz w:val="24"/>
          <w:szCs w:val="24"/>
        </w:rPr>
        <w:t xml:space="preserve"> </w:t>
      </w:r>
      <w:r w:rsidR="00AE6665" w:rsidRPr="00492FFD">
        <w:rPr>
          <w:sz w:val="24"/>
          <w:szCs w:val="24"/>
        </w:rPr>
        <w:t xml:space="preserve">The finding and conclusions </w:t>
      </w:r>
      <w:r w:rsidR="00CC6CD1" w:rsidRPr="00492FFD">
        <w:rPr>
          <w:sz w:val="24"/>
          <w:szCs w:val="24"/>
        </w:rPr>
        <w:t xml:space="preserve">obtained from the study </w:t>
      </w:r>
      <w:r w:rsidR="00AE6665" w:rsidRPr="00492FFD">
        <w:rPr>
          <w:sz w:val="24"/>
          <w:szCs w:val="24"/>
        </w:rPr>
        <w:t xml:space="preserve">are not new. </w:t>
      </w:r>
      <w:r w:rsidR="00153BA5" w:rsidRPr="00492FFD">
        <w:rPr>
          <w:sz w:val="24"/>
          <w:szCs w:val="24"/>
        </w:rPr>
        <w:t xml:space="preserve"> Most of the</w:t>
      </w:r>
      <w:r w:rsidR="0031503E" w:rsidRPr="00492FFD">
        <w:rPr>
          <w:sz w:val="24"/>
          <w:szCs w:val="24"/>
        </w:rPr>
        <w:t>m</w:t>
      </w:r>
      <w:r w:rsidR="00AE6665" w:rsidRPr="00492FFD">
        <w:rPr>
          <w:sz w:val="24"/>
          <w:szCs w:val="24"/>
        </w:rPr>
        <w:t xml:space="preserve"> </w:t>
      </w:r>
      <w:r w:rsidR="00CC6CD1" w:rsidRPr="00492FFD">
        <w:rPr>
          <w:sz w:val="24"/>
          <w:szCs w:val="24"/>
        </w:rPr>
        <w:t xml:space="preserve">are </w:t>
      </w:r>
      <w:r w:rsidR="00153BA5" w:rsidRPr="00492FFD">
        <w:rPr>
          <w:sz w:val="24"/>
          <w:szCs w:val="24"/>
        </w:rPr>
        <w:t xml:space="preserve">known </w:t>
      </w:r>
      <w:r w:rsidR="00AE6665" w:rsidRPr="00492FFD">
        <w:rPr>
          <w:sz w:val="24"/>
          <w:szCs w:val="24"/>
        </w:rPr>
        <w:t xml:space="preserve">even without this study. </w:t>
      </w:r>
    </w:p>
    <w:p w:rsidR="00AE6665" w:rsidRPr="00492FFD" w:rsidRDefault="00AE6665" w:rsidP="00890396">
      <w:pPr>
        <w:pStyle w:val="ListParagraph"/>
        <w:ind w:left="360"/>
        <w:rPr>
          <w:sz w:val="24"/>
          <w:szCs w:val="24"/>
        </w:rPr>
      </w:pPr>
    </w:p>
    <w:p w:rsidR="00EA4069" w:rsidRPr="00492FFD" w:rsidRDefault="00EA4069" w:rsidP="00890396">
      <w:pPr>
        <w:pStyle w:val="ListParagraph"/>
        <w:numPr>
          <w:ilvl w:val="0"/>
          <w:numId w:val="3"/>
        </w:numPr>
        <w:ind w:left="360"/>
        <w:rPr>
          <w:sz w:val="24"/>
          <w:szCs w:val="24"/>
        </w:rPr>
      </w:pPr>
      <w:r w:rsidRPr="00492FFD">
        <w:rPr>
          <w:sz w:val="24"/>
          <w:szCs w:val="24"/>
        </w:rPr>
        <w:t xml:space="preserve">The study investigated the event for </w:t>
      </w:r>
      <w:r w:rsidR="00933D30" w:rsidRPr="00492FFD">
        <w:rPr>
          <w:sz w:val="24"/>
          <w:szCs w:val="24"/>
        </w:rPr>
        <w:t xml:space="preserve">the </w:t>
      </w:r>
      <w:r w:rsidRPr="00492FFD">
        <w:rPr>
          <w:sz w:val="24"/>
          <w:szCs w:val="24"/>
        </w:rPr>
        <w:t>period from December 16 to December 22. However, t</w:t>
      </w:r>
      <w:r w:rsidR="000E7D4C" w:rsidRPr="00492FFD">
        <w:rPr>
          <w:sz w:val="24"/>
          <w:szCs w:val="24"/>
        </w:rPr>
        <w:t>he time series shows that the</w:t>
      </w:r>
      <w:r w:rsidRPr="00492FFD">
        <w:rPr>
          <w:sz w:val="24"/>
          <w:szCs w:val="24"/>
        </w:rPr>
        <w:t xml:space="preserve"> </w:t>
      </w:r>
      <w:r w:rsidR="000E7D4C" w:rsidRPr="00492FFD">
        <w:rPr>
          <w:sz w:val="24"/>
          <w:szCs w:val="24"/>
        </w:rPr>
        <w:t>event</w:t>
      </w:r>
      <w:r w:rsidRPr="00492FFD">
        <w:rPr>
          <w:sz w:val="24"/>
          <w:szCs w:val="24"/>
        </w:rPr>
        <w:t xml:space="preserve"> started from late night of Dec. 18 or early morning on Dec. 19</w:t>
      </w:r>
      <w:r w:rsidRPr="00492FFD">
        <w:rPr>
          <w:sz w:val="24"/>
          <w:szCs w:val="24"/>
          <w:vertAlign w:val="superscript"/>
        </w:rPr>
        <w:t xml:space="preserve">th </w:t>
      </w:r>
      <w:r w:rsidRPr="00492FFD">
        <w:rPr>
          <w:sz w:val="24"/>
          <w:szCs w:val="24"/>
        </w:rPr>
        <w:t xml:space="preserve">in </w:t>
      </w:r>
      <w:proofErr w:type="spellStart"/>
      <w:r w:rsidR="000A719D" w:rsidRPr="00492FFD">
        <w:rPr>
          <w:sz w:val="24"/>
          <w:szCs w:val="24"/>
        </w:rPr>
        <w:t>Shengyang</w:t>
      </w:r>
      <w:proofErr w:type="spellEnd"/>
      <w:r w:rsidR="000A719D" w:rsidRPr="00492FFD">
        <w:rPr>
          <w:sz w:val="24"/>
          <w:szCs w:val="24"/>
        </w:rPr>
        <w:t xml:space="preserve">, </w:t>
      </w:r>
      <w:r w:rsidR="000E7D4C" w:rsidRPr="00492FFD">
        <w:rPr>
          <w:sz w:val="24"/>
          <w:szCs w:val="24"/>
        </w:rPr>
        <w:t xml:space="preserve">and then </w:t>
      </w:r>
      <w:r w:rsidR="000A719D" w:rsidRPr="00492FFD">
        <w:rPr>
          <w:sz w:val="24"/>
          <w:szCs w:val="24"/>
        </w:rPr>
        <w:t>continu</w:t>
      </w:r>
      <w:r w:rsidR="001E3111">
        <w:rPr>
          <w:sz w:val="24"/>
          <w:szCs w:val="24"/>
        </w:rPr>
        <w:t>ed o</w:t>
      </w:r>
      <w:r w:rsidRPr="00492FFD">
        <w:rPr>
          <w:sz w:val="24"/>
          <w:szCs w:val="24"/>
        </w:rPr>
        <w:t>n the following two to three days</w:t>
      </w:r>
      <w:r w:rsidR="00933D30" w:rsidRPr="00492FFD">
        <w:rPr>
          <w:sz w:val="24"/>
          <w:szCs w:val="24"/>
        </w:rPr>
        <w:t xml:space="preserve"> (Figure 2)</w:t>
      </w:r>
      <w:r w:rsidRPr="00492FFD">
        <w:rPr>
          <w:sz w:val="24"/>
          <w:szCs w:val="24"/>
        </w:rPr>
        <w:t xml:space="preserve">. </w:t>
      </w:r>
      <w:r w:rsidR="000A719D" w:rsidRPr="00492FFD">
        <w:rPr>
          <w:sz w:val="24"/>
          <w:szCs w:val="24"/>
        </w:rPr>
        <w:t>It is the same for other three cities. T</w:t>
      </w:r>
      <w:r w:rsidRPr="00492FFD">
        <w:rPr>
          <w:sz w:val="24"/>
          <w:szCs w:val="24"/>
        </w:rPr>
        <w:t>he authors should focus on the period</w:t>
      </w:r>
      <w:r w:rsidR="00481DA6" w:rsidRPr="00492FFD">
        <w:rPr>
          <w:sz w:val="24"/>
          <w:szCs w:val="24"/>
        </w:rPr>
        <w:t xml:space="preserve"> of December 19-21 rather than</w:t>
      </w:r>
      <w:r w:rsidRPr="00492FFD">
        <w:rPr>
          <w:sz w:val="24"/>
          <w:szCs w:val="24"/>
        </w:rPr>
        <w:t xml:space="preserve"> </w:t>
      </w:r>
      <w:r w:rsidR="00B46E2E" w:rsidRPr="00492FFD">
        <w:rPr>
          <w:sz w:val="24"/>
          <w:szCs w:val="24"/>
        </w:rPr>
        <w:t xml:space="preserve">the whole period of </w:t>
      </w:r>
      <w:r w:rsidRPr="00492FFD">
        <w:rPr>
          <w:sz w:val="24"/>
          <w:szCs w:val="24"/>
        </w:rPr>
        <w:t xml:space="preserve">December 16-21. </w:t>
      </w:r>
    </w:p>
    <w:p w:rsidR="00CC6CD1" w:rsidRPr="00492FFD" w:rsidRDefault="00CC6CD1" w:rsidP="00890396">
      <w:pPr>
        <w:pStyle w:val="ListParagraph"/>
        <w:ind w:left="360"/>
        <w:rPr>
          <w:sz w:val="24"/>
          <w:szCs w:val="24"/>
        </w:rPr>
      </w:pPr>
    </w:p>
    <w:p w:rsidR="009F3B5E" w:rsidRPr="00492FFD" w:rsidRDefault="008E47E6" w:rsidP="009F3B5E">
      <w:pPr>
        <w:pStyle w:val="ListParagraph"/>
        <w:numPr>
          <w:ilvl w:val="0"/>
          <w:numId w:val="3"/>
        </w:numPr>
        <w:ind w:left="360"/>
        <w:rPr>
          <w:sz w:val="24"/>
          <w:szCs w:val="24"/>
        </w:rPr>
      </w:pPr>
      <w:r w:rsidRPr="00492FFD">
        <w:rPr>
          <w:sz w:val="24"/>
          <w:szCs w:val="24"/>
        </w:rPr>
        <w:t xml:space="preserve">While the authors pointed out the importance of meteorological </w:t>
      </w:r>
      <w:r w:rsidR="00C90919" w:rsidRPr="00492FFD">
        <w:rPr>
          <w:sz w:val="24"/>
          <w:szCs w:val="24"/>
        </w:rPr>
        <w:t>conditions to the air pollutant concentrations in different cities or regions, anthropogenic emissions co</w:t>
      </w:r>
      <w:r w:rsidR="00D75737">
        <w:rPr>
          <w:sz w:val="24"/>
          <w:szCs w:val="24"/>
        </w:rPr>
        <w:t>uld be another important factor</w:t>
      </w:r>
      <w:r w:rsidR="00C90919" w:rsidRPr="00492FFD">
        <w:rPr>
          <w:sz w:val="24"/>
          <w:szCs w:val="24"/>
        </w:rPr>
        <w:t xml:space="preserve"> causing the regional differences of air pollutants. </w:t>
      </w:r>
      <w:r w:rsidR="00BF757C" w:rsidRPr="00492FFD">
        <w:rPr>
          <w:sz w:val="24"/>
          <w:szCs w:val="24"/>
        </w:rPr>
        <w:t xml:space="preserve">However, the authors didn’t </w:t>
      </w:r>
      <w:r w:rsidR="00C90919" w:rsidRPr="00492FFD">
        <w:rPr>
          <w:sz w:val="24"/>
          <w:szCs w:val="24"/>
        </w:rPr>
        <w:t xml:space="preserve">include the impact of anthropogenic emissions </w:t>
      </w:r>
      <w:r w:rsidR="00746326" w:rsidRPr="00492FFD">
        <w:rPr>
          <w:sz w:val="24"/>
          <w:szCs w:val="24"/>
        </w:rPr>
        <w:t>on PM</w:t>
      </w:r>
      <w:r w:rsidR="00746326" w:rsidRPr="00492FFD">
        <w:rPr>
          <w:sz w:val="24"/>
          <w:szCs w:val="24"/>
          <w:vertAlign w:val="subscript"/>
        </w:rPr>
        <w:t>2.5</w:t>
      </w:r>
      <w:r w:rsidR="00746326" w:rsidRPr="00492FFD">
        <w:rPr>
          <w:sz w:val="24"/>
          <w:szCs w:val="24"/>
        </w:rPr>
        <w:t xml:space="preserve"> and PM</w:t>
      </w:r>
      <w:r w:rsidR="00746326" w:rsidRPr="00492FFD">
        <w:rPr>
          <w:sz w:val="24"/>
          <w:szCs w:val="24"/>
          <w:vertAlign w:val="subscript"/>
        </w:rPr>
        <w:t>10</w:t>
      </w:r>
      <w:r w:rsidR="00746326" w:rsidRPr="00492FFD">
        <w:rPr>
          <w:sz w:val="24"/>
          <w:szCs w:val="24"/>
        </w:rPr>
        <w:t xml:space="preserve"> during the</w:t>
      </w:r>
      <w:r w:rsidR="00BF757C" w:rsidRPr="00492FFD">
        <w:rPr>
          <w:sz w:val="24"/>
          <w:szCs w:val="24"/>
        </w:rPr>
        <w:t>ir</w:t>
      </w:r>
      <w:r w:rsidR="00746326" w:rsidRPr="00492FFD">
        <w:rPr>
          <w:sz w:val="24"/>
          <w:szCs w:val="24"/>
        </w:rPr>
        <w:t xml:space="preserve"> discussion</w:t>
      </w:r>
      <w:r w:rsidR="009F3B5E" w:rsidRPr="00492FFD">
        <w:rPr>
          <w:sz w:val="24"/>
          <w:szCs w:val="24"/>
        </w:rPr>
        <w:t xml:space="preserve">. </w:t>
      </w:r>
    </w:p>
    <w:p w:rsidR="00C90919" w:rsidRPr="00492FFD" w:rsidRDefault="00C90919" w:rsidP="00C90919">
      <w:pPr>
        <w:pStyle w:val="ListParagraph"/>
        <w:rPr>
          <w:sz w:val="24"/>
          <w:szCs w:val="24"/>
        </w:rPr>
      </w:pPr>
    </w:p>
    <w:p w:rsidR="00846ADC" w:rsidRPr="00492FFD" w:rsidRDefault="00BF757C" w:rsidP="00846ADC">
      <w:pPr>
        <w:pStyle w:val="ListParagraph"/>
        <w:numPr>
          <w:ilvl w:val="0"/>
          <w:numId w:val="3"/>
        </w:numPr>
        <w:ind w:left="360"/>
        <w:rPr>
          <w:sz w:val="24"/>
          <w:szCs w:val="24"/>
        </w:rPr>
      </w:pPr>
      <w:r w:rsidRPr="00492FFD">
        <w:rPr>
          <w:sz w:val="24"/>
          <w:szCs w:val="24"/>
        </w:rPr>
        <w:t xml:space="preserve">This is a typical case with </w:t>
      </w:r>
      <w:r w:rsidR="001C48EA" w:rsidRPr="00492FFD">
        <w:rPr>
          <w:sz w:val="24"/>
          <w:szCs w:val="24"/>
        </w:rPr>
        <w:t>alternative occurrence of fog and haze</w:t>
      </w:r>
      <w:r w:rsidR="00416ACD" w:rsidRPr="00492FFD">
        <w:rPr>
          <w:sz w:val="24"/>
          <w:szCs w:val="24"/>
        </w:rPr>
        <w:t xml:space="preserve">.  </w:t>
      </w:r>
      <w:r w:rsidR="00C701CF" w:rsidRPr="00492FFD">
        <w:rPr>
          <w:sz w:val="24"/>
          <w:szCs w:val="24"/>
        </w:rPr>
        <w:t>It will be interesting if the authors add some comparisons of</w:t>
      </w:r>
      <w:r w:rsidR="00415059" w:rsidRPr="00492FFD">
        <w:rPr>
          <w:sz w:val="24"/>
          <w:szCs w:val="24"/>
        </w:rPr>
        <w:t xml:space="preserve"> </w:t>
      </w:r>
      <w:r w:rsidR="00416ACD" w:rsidRPr="00492FFD">
        <w:rPr>
          <w:sz w:val="24"/>
          <w:szCs w:val="24"/>
        </w:rPr>
        <w:t xml:space="preserve">the </w:t>
      </w:r>
      <w:r w:rsidR="00415059" w:rsidRPr="00492FFD">
        <w:rPr>
          <w:sz w:val="24"/>
          <w:szCs w:val="24"/>
        </w:rPr>
        <w:t xml:space="preserve">characteristics of the </w:t>
      </w:r>
      <w:r w:rsidR="00416ACD" w:rsidRPr="00492FFD">
        <w:rPr>
          <w:sz w:val="24"/>
          <w:szCs w:val="24"/>
        </w:rPr>
        <w:t xml:space="preserve">atmospheric </w:t>
      </w:r>
      <w:r w:rsidR="00415059" w:rsidRPr="00492FFD">
        <w:rPr>
          <w:sz w:val="24"/>
          <w:szCs w:val="24"/>
        </w:rPr>
        <w:t xml:space="preserve">boundary layer between </w:t>
      </w:r>
      <w:r w:rsidR="00416ACD" w:rsidRPr="00492FFD">
        <w:rPr>
          <w:sz w:val="24"/>
          <w:szCs w:val="24"/>
        </w:rPr>
        <w:t xml:space="preserve">fog </w:t>
      </w:r>
      <w:r w:rsidR="00415059" w:rsidRPr="00492FFD">
        <w:rPr>
          <w:sz w:val="24"/>
          <w:szCs w:val="24"/>
        </w:rPr>
        <w:t xml:space="preserve">and </w:t>
      </w:r>
      <w:r w:rsidR="009F3B5E" w:rsidRPr="00492FFD">
        <w:rPr>
          <w:sz w:val="24"/>
          <w:szCs w:val="24"/>
        </w:rPr>
        <w:t>haze</w:t>
      </w:r>
      <w:r w:rsidR="00C701CF" w:rsidRPr="00492FFD">
        <w:rPr>
          <w:sz w:val="24"/>
          <w:szCs w:val="24"/>
        </w:rPr>
        <w:t xml:space="preserve"> occurrence</w:t>
      </w:r>
      <w:r w:rsidR="000F06BC">
        <w:rPr>
          <w:sz w:val="24"/>
          <w:szCs w:val="24"/>
        </w:rPr>
        <w:t xml:space="preserve"> days</w:t>
      </w:r>
      <w:r w:rsidR="009F3B5E" w:rsidRPr="00492FFD">
        <w:rPr>
          <w:sz w:val="24"/>
          <w:szCs w:val="24"/>
        </w:rPr>
        <w:t>.</w:t>
      </w:r>
    </w:p>
    <w:p w:rsidR="00846ADC" w:rsidRPr="00492FFD" w:rsidRDefault="00846ADC" w:rsidP="00846ADC">
      <w:pPr>
        <w:pStyle w:val="ListParagraph"/>
        <w:rPr>
          <w:sz w:val="24"/>
          <w:szCs w:val="24"/>
        </w:rPr>
      </w:pPr>
    </w:p>
    <w:p w:rsidR="00EA4069" w:rsidRPr="00492FFD" w:rsidRDefault="00846ADC" w:rsidP="0031503E">
      <w:pPr>
        <w:pStyle w:val="ListParagraph"/>
        <w:numPr>
          <w:ilvl w:val="0"/>
          <w:numId w:val="3"/>
        </w:numPr>
        <w:ind w:left="360"/>
        <w:rPr>
          <w:sz w:val="24"/>
          <w:szCs w:val="24"/>
        </w:rPr>
      </w:pPr>
      <w:r w:rsidRPr="00492FFD">
        <w:rPr>
          <w:sz w:val="24"/>
          <w:szCs w:val="24"/>
        </w:rPr>
        <w:t xml:space="preserve">When the authors present </w:t>
      </w:r>
      <w:r w:rsidR="00D117CB" w:rsidRPr="00492FFD">
        <w:rPr>
          <w:sz w:val="24"/>
          <w:szCs w:val="24"/>
        </w:rPr>
        <w:t>spatial variations in winds and temperature</w:t>
      </w:r>
      <w:r w:rsidR="009F3B5E" w:rsidRPr="00492FFD">
        <w:rPr>
          <w:sz w:val="24"/>
          <w:szCs w:val="24"/>
        </w:rPr>
        <w:t xml:space="preserve"> (e.g., see Sections 3.2.1-3.2.3)</w:t>
      </w:r>
      <w:r w:rsidR="00D117CB" w:rsidRPr="00492FFD">
        <w:rPr>
          <w:sz w:val="24"/>
          <w:szCs w:val="24"/>
        </w:rPr>
        <w:t>, it would be helpful to link PM</w:t>
      </w:r>
      <w:r w:rsidR="00D117CB" w:rsidRPr="00492FFD">
        <w:rPr>
          <w:sz w:val="24"/>
          <w:szCs w:val="24"/>
          <w:vertAlign w:val="subscript"/>
        </w:rPr>
        <w:t>2.5</w:t>
      </w:r>
      <w:r w:rsidR="00D117CB" w:rsidRPr="00492FFD">
        <w:rPr>
          <w:sz w:val="24"/>
          <w:szCs w:val="24"/>
        </w:rPr>
        <w:t xml:space="preserve"> and PM</w:t>
      </w:r>
      <w:r w:rsidR="00D117CB" w:rsidRPr="00492FFD">
        <w:rPr>
          <w:sz w:val="24"/>
          <w:szCs w:val="24"/>
          <w:vertAlign w:val="subscript"/>
        </w:rPr>
        <w:t>10</w:t>
      </w:r>
      <w:r w:rsidR="00D117CB" w:rsidRPr="00492FFD">
        <w:rPr>
          <w:sz w:val="24"/>
          <w:szCs w:val="24"/>
        </w:rPr>
        <w:t xml:space="preserve"> with the changes of meteorological variables in the atmospheric boundary layer. </w:t>
      </w:r>
      <w:r w:rsidR="00EA4069" w:rsidRPr="00492FFD">
        <w:rPr>
          <w:sz w:val="24"/>
          <w:szCs w:val="24"/>
        </w:rPr>
        <w:t xml:space="preserve"> </w:t>
      </w:r>
      <w:r w:rsidR="00C701CF" w:rsidRPr="00492FFD">
        <w:rPr>
          <w:sz w:val="24"/>
          <w:szCs w:val="24"/>
        </w:rPr>
        <w:t xml:space="preserve">I cannot see this linkage in the current submission. </w:t>
      </w:r>
    </w:p>
    <w:p w:rsidR="00225B32" w:rsidRPr="00492FFD" w:rsidRDefault="00225B32" w:rsidP="00225B32">
      <w:pPr>
        <w:pStyle w:val="ListParagraph"/>
        <w:rPr>
          <w:sz w:val="24"/>
          <w:szCs w:val="24"/>
        </w:rPr>
      </w:pPr>
    </w:p>
    <w:p w:rsidR="00225B32" w:rsidRPr="00492FFD" w:rsidRDefault="00225B32" w:rsidP="0031503E">
      <w:pPr>
        <w:pStyle w:val="ListParagraph"/>
        <w:numPr>
          <w:ilvl w:val="0"/>
          <w:numId w:val="3"/>
        </w:numPr>
        <w:ind w:left="360"/>
        <w:rPr>
          <w:sz w:val="24"/>
          <w:szCs w:val="24"/>
        </w:rPr>
      </w:pPr>
      <w:r w:rsidRPr="00492FFD">
        <w:rPr>
          <w:sz w:val="24"/>
          <w:szCs w:val="24"/>
        </w:rPr>
        <w:t>Lines 39-41:  The ECMWF results (i.e., the prevailing southerly winds) are inco</w:t>
      </w:r>
      <w:r w:rsidR="00EE5B58" w:rsidRPr="00492FFD">
        <w:rPr>
          <w:sz w:val="24"/>
          <w:szCs w:val="24"/>
        </w:rPr>
        <w:t xml:space="preserve">nsistent with the back trajectory model (HYSPLIT) results (see Fig.8).  </w:t>
      </w:r>
    </w:p>
    <w:p w:rsidR="006858EF" w:rsidRPr="00492FFD" w:rsidRDefault="006858EF" w:rsidP="006858EF">
      <w:pPr>
        <w:pStyle w:val="ListParagraph"/>
        <w:rPr>
          <w:sz w:val="24"/>
          <w:szCs w:val="24"/>
        </w:rPr>
      </w:pPr>
    </w:p>
    <w:p w:rsidR="006858EF" w:rsidRPr="00492FFD" w:rsidRDefault="006858EF" w:rsidP="0031503E">
      <w:pPr>
        <w:pStyle w:val="ListParagraph"/>
        <w:numPr>
          <w:ilvl w:val="0"/>
          <w:numId w:val="3"/>
        </w:numPr>
        <w:ind w:left="360"/>
        <w:rPr>
          <w:sz w:val="24"/>
          <w:szCs w:val="24"/>
        </w:rPr>
      </w:pPr>
      <w:r w:rsidRPr="00492FFD">
        <w:rPr>
          <w:sz w:val="24"/>
          <w:szCs w:val="24"/>
        </w:rPr>
        <w:t xml:space="preserve">Figure 1: two panels </w:t>
      </w:r>
      <w:r w:rsidR="00860415" w:rsidRPr="00492FFD">
        <w:rPr>
          <w:sz w:val="24"/>
          <w:szCs w:val="24"/>
        </w:rPr>
        <w:t>can</w:t>
      </w:r>
      <w:r w:rsidR="004576D3" w:rsidRPr="00492FFD">
        <w:rPr>
          <w:sz w:val="24"/>
          <w:szCs w:val="24"/>
        </w:rPr>
        <w:t xml:space="preserve"> </w:t>
      </w:r>
      <w:r w:rsidRPr="00492FFD">
        <w:rPr>
          <w:sz w:val="24"/>
          <w:szCs w:val="24"/>
        </w:rPr>
        <w:t xml:space="preserve">be combined. </w:t>
      </w:r>
      <w:r w:rsidR="006939AB">
        <w:rPr>
          <w:sz w:val="24"/>
          <w:szCs w:val="24"/>
        </w:rPr>
        <w:t xml:space="preserve"> </w:t>
      </w:r>
    </w:p>
    <w:p w:rsidR="006858EF" w:rsidRPr="00492FFD" w:rsidRDefault="006858EF" w:rsidP="006858EF">
      <w:pPr>
        <w:pStyle w:val="ListParagraph"/>
        <w:rPr>
          <w:sz w:val="24"/>
          <w:szCs w:val="24"/>
        </w:rPr>
      </w:pPr>
    </w:p>
    <w:p w:rsidR="006858EF" w:rsidRPr="00492FFD" w:rsidRDefault="00871934" w:rsidP="0031503E">
      <w:pPr>
        <w:pStyle w:val="ListParagraph"/>
        <w:numPr>
          <w:ilvl w:val="0"/>
          <w:numId w:val="3"/>
        </w:numPr>
        <w:ind w:left="360"/>
        <w:rPr>
          <w:sz w:val="24"/>
          <w:szCs w:val="24"/>
        </w:rPr>
      </w:pPr>
      <w:r w:rsidRPr="00492FFD">
        <w:rPr>
          <w:rFonts w:hint="eastAsia"/>
          <w:sz w:val="24"/>
          <w:szCs w:val="24"/>
        </w:rPr>
        <w:t>Sev</w:t>
      </w:r>
      <w:r w:rsidRPr="00492FFD">
        <w:rPr>
          <w:sz w:val="24"/>
          <w:szCs w:val="24"/>
        </w:rPr>
        <w:t>eral terminology abbrev</w:t>
      </w:r>
      <w:r w:rsidR="00860415" w:rsidRPr="00492FFD">
        <w:rPr>
          <w:sz w:val="24"/>
          <w:szCs w:val="24"/>
        </w:rPr>
        <w:t>iations are not standard</w:t>
      </w:r>
      <w:r w:rsidRPr="00492FFD">
        <w:rPr>
          <w:sz w:val="24"/>
          <w:szCs w:val="24"/>
        </w:rPr>
        <w:t xml:space="preserve">. </w:t>
      </w:r>
      <w:r w:rsidRPr="00492FFD">
        <w:rPr>
          <w:rFonts w:hint="eastAsia"/>
          <w:sz w:val="24"/>
          <w:szCs w:val="24"/>
        </w:rPr>
        <w:t>Th</w:t>
      </w:r>
      <w:r w:rsidR="00515D70" w:rsidRPr="00492FFD">
        <w:rPr>
          <w:sz w:val="24"/>
          <w:szCs w:val="24"/>
        </w:rPr>
        <w:t xml:space="preserve">ey include </w:t>
      </w:r>
      <w:r w:rsidRPr="00492FFD">
        <w:rPr>
          <w:sz w:val="24"/>
          <w:szCs w:val="24"/>
        </w:rPr>
        <w:t>Wind speed (U)</w:t>
      </w:r>
      <w:r w:rsidR="00515D70" w:rsidRPr="00492FFD">
        <w:rPr>
          <w:sz w:val="24"/>
          <w:szCs w:val="24"/>
        </w:rPr>
        <w:t xml:space="preserve"> and local time (L</w:t>
      </w:r>
      <w:r w:rsidRPr="00492FFD">
        <w:rPr>
          <w:sz w:val="24"/>
          <w:szCs w:val="24"/>
        </w:rPr>
        <w:t>T</w:t>
      </w:r>
      <w:r w:rsidR="00515D70" w:rsidRPr="00492FFD">
        <w:rPr>
          <w:sz w:val="24"/>
          <w:szCs w:val="24"/>
        </w:rPr>
        <w:t xml:space="preserve">). </w:t>
      </w:r>
    </w:p>
    <w:p w:rsidR="00C028C0" w:rsidRPr="00492FFD" w:rsidRDefault="00C028C0" w:rsidP="00C028C0">
      <w:pPr>
        <w:pStyle w:val="ListParagraph"/>
        <w:rPr>
          <w:sz w:val="24"/>
          <w:szCs w:val="24"/>
        </w:rPr>
      </w:pPr>
    </w:p>
    <w:p w:rsidR="00C028C0" w:rsidRPr="00492FFD" w:rsidRDefault="00C028C0" w:rsidP="0031503E">
      <w:pPr>
        <w:pStyle w:val="ListParagraph"/>
        <w:numPr>
          <w:ilvl w:val="0"/>
          <w:numId w:val="3"/>
        </w:numPr>
        <w:ind w:left="360"/>
        <w:rPr>
          <w:sz w:val="24"/>
          <w:szCs w:val="24"/>
        </w:rPr>
      </w:pPr>
      <w:r w:rsidRPr="00492FFD">
        <w:rPr>
          <w:rFonts w:hint="eastAsia"/>
          <w:sz w:val="24"/>
          <w:szCs w:val="24"/>
        </w:rPr>
        <w:t>L</w:t>
      </w:r>
      <w:r w:rsidRPr="00492FFD">
        <w:rPr>
          <w:sz w:val="24"/>
          <w:szCs w:val="24"/>
        </w:rPr>
        <w:t>160-161: are you sure that the resolution</w:t>
      </w:r>
      <w:r w:rsidR="000267ED" w:rsidRPr="00492FFD">
        <w:rPr>
          <w:sz w:val="24"/>
          <w:szCs w:val="24"/>
        </w:rPr>
        <w:t>s of ECMWF are 0</w:t>
      </w:r>
      <w:r w:rsidRPr="00492FFD">
        <w:rPr>
          <w:sz w:val="24"/>
          <w:szCs w:val="24"/>
        </w:rPr>
        <w:t>.</w:t>
      </w:r>
      <w:r w:rsidR="000267ED" w:rsidRPr="00492FFD">
        <w:rPr>
          <w:sz w:val="24"/>
          <w:szCs w:val="24"/>
        </w:rPr>
        <w:t>12</w:t>
      </w:r>
      <w:r w:rsidRPr="00492FFD">
        <w:rPr>
          <w:sz w:val="24"/>
          <w:szCs w:val="24"/>
        </w:rPr>
        <w:t>5</w:t>
      </w:r>
      <w:r w:rsidRPr="00492FFD">
        <w:rPr>
          <w:rFonts w:cstheme="minorHAnsi"/>
          <w:sz w:val="24"/>
          <w:szCs w:val="24"/>
        </w:rPr>
        <w:t>°</w:t>
      </w:r>
      <w:r w:rsidRPr="00492FFD">
        <w:rPr>
          <w:sz w:val="24"/>
          <w:szCs w:val="24"/>
        </w:rPr>
        <w:t xml:space="preserve"> </w:t>
      </w:r>
      <w:r w:rsidRPr="00492FFD">
        <w:rPr>
          <w:rFonts w:cstheme="minorHAnsi"/>
          <w:sz w:val="24"/>
          <w:szCs w:val="24"/>
        </w:rPr>
        <w:t>×</w:t>
      </w:r>
      <w:r w:rsidRPr="00492FFD">
        <w:rPr>
          <w:sz w:val="24"/>
          <w:szCs w:val="24"/>
        </w:rPr>
        <w:t xml:space="preserve"> </w:t>
      </w:r>
      <w:r w:rsidR="000267ED" w:rsidRPr="00492FFD">
        <w:rPr>
          <w:sz w:val="24"/>
          <w:szCs w:val="24"/>
        </w:rPr>
        <w:t>0.12</w:t>
      </w:r>
      <w:r w:rsidRPr="00492FFD">
        <w:rPr>
          <w:sz w:val="24"/>
          <w:szCs w:val="24"/>
        </w:rPr>
        <w:t>5</w:t>
      </w:r>
      <w:r w:rsidRPr="00492FFD">
        <w:rPr>
          <w:rFonts w:cstheme="minorHAnsi"/>
          <w:sz w:val="24"/>
          <w:szCs w:val="24"/>
        </w:rPr>
        <w:t>°</w:t>
      </w:r>
      <w:r w:rsidR="000267ED" w:rsidRPr="00492FFD">
        <w:rPr>
          <w:sz w:val="24"/>
          <w:szCs w:val="24"/>
        </w:rPr>
        <w:t xml:space="preserve">? </w:t>
      </w:r>
    </w:p>
    <w:p w:rsidR="00860415" w:rsidRPr="00492FFD" w:rsidRDefault="00860415" w:rsidP="00860415">
      <w:pPr>
        <w:pStyle w:val="ListParagraph"/>
        <w:rPr>
          <w:sz w:val="24"/>
          <w:szCs w:val="24"/>
        </w:rPr>
      </w:pPr>
    </w:p>
    <w:p w:rsidR="00860415" w:rsidRPr="00492FFD" w:rsidRDefault="00860415" w:rsidP="0031503E">
      <w:pPr>
        <w:pStyle w:val="ListParagraph"/>
        <w:numPr>
          <w:ilvl w:val="0"/>
          <w:numId w:val="3"/>
        </w:numPr>
        <w:ind w:left="360"/>
        <w:rPr>
          <w:sz w:val="24"/>
          <w:szCs w:val="24"/>
        </w:rPr>
      </w:pPr>
      <w:r w:rsidRPr="00492FFD">
        <w:rPr>
          <w:rFonts w:hint="eastAsia"/>
          <w:sz w:val="24"/>
          <w:szCs w:val="24"/>
        </w:rPr>
        <w:t>Line</w:t>
      </w:r>
      <w:r w:rsidRPr="00492FFD">
        <w:rPr>
          <w:sz w:val="24"/>
          <w:szCs w:val="24"/>
        </w:rPr>
        <w:t xml:space="preserve">s 187-189: I don’t think the ABLH is defined correctly. </w:t>
      </w:r>
    </w:p>
    <w:p w:rsidR="00C028C0" w:rsidRPr="00492FFD" w:rsidRDefault="00C028C0" w:rsidP="00C028C0">
      <w:pPr>
        <w:pStyle w:val="ListParagraph"/>
        <w:rPr>
          <w:sz w:val="24"/>
          <w:szCs w:val="24"/>
        </w:rPr>
      </w:pPr>
    </w:p>
    <w:p w:rsidR="0093352F" w:rsidRPr="00492FFD" w:rsidRDefault="00C028C0" w:rsidP="0093352F">
      <w:pPr>
        <w:pStyle w:val="ListParagraph"/>
        <w:numPr>
          <w:ilvl w:val="0"/>
          <w:numId w:val="3"/>
        </w:numPr>
        <w:ind w:left="360"/>
        <w:rPr>
          <w:sz w:val="24"/>
          <w:szCs w:val="24"/>
        </w:rPr>
      </w:pPr>
      <w:r w:rsidRPr="00492FFD">
        <w:rPr>
          <w:sz w:val="24"/>
          <w:szCs w:val="24"/>
        </w:rPr>
        <w:t xml:space="preserve">L201, HYSPLT has been defined already. </w:t>
      </w:r>
    </w:p>
    <w:p w:rsidR="00CD3ACC" w:rsidRPr="00492FFD" w:rsidRDefault="00CD3ACC" w:rsidP="00CD3ACC">
      <w:pPr>
        <w:pStyle w:val="ListParagraph"/>
        <w:rPr>
          <w:sz w:val="24"/>
          <w:szCs w:val="24"/>
        </w:rPr>
      </w:pPr>
    </w:p>
    <w:p w:rsidR="00CD3ACC" w:rsidRPr="00492FFD" w:rsidRDefault="00CD3ACC" w:rsidP="0093352F">
      <w:pPr>
        <w:pStyle w:val="ListParagraph"/>
        <w:numPr>
          <w:ilvl w:val="0"/>
          <w:numId w:val="3"/>
        </w:numPr>
        <w:ind w:left="360"/>
        <w:rPr>
          <w:sz w:val="24"/>
          <w:szCs w:val="24"/>
        </w:rPr>
      </w:pPr>
      <w:r w:rsidRPr="00492FFD">
        <w:rPr>
          <w:sz w:val="24"/>
          <w:szCs w:val="24"/>
        </w:rPr>
        <w:t xml:space="preserve">L233-235: The sentence needs to be rewritten. </w:t>
      </w:r>
      <w:r w:rsidR="00F6146A">
        <w:rPr>
          <w:sz w:val="24"/>
          <w:szCs w:val="24"/>
        </w:rPr>
        <w:t xml:space="preserve"> In fact, there are many sentences like this. Please do careful check throughout the manuscript. </w:t>
      </w:r>
    </w:p>
    <w:p w:rsidR="009228BC" w:rsidRPr="00492FFD" w:rsidRDefault="009228BC" w:rsidP="009228BC">
      <w:pPr>
        <w:pStyle w:val="ListParagraph"/>
        <w:rPr>
          <w:sz w:val="24"/>
          <w:szCs w:val="24"/>
        </w:rPr>
      </w:pPr>
    </w:p>
    <w:p w:rsidR="009228BC" w:rsidRPr="00492FFD" w:rsidRDefault="009228BC" w:rsidP="0093352F">
      <w:pPr>
        <w:pStyle w:val="ListParagraph"/>
        <w:numPr>
          <w:ilvl w:val="0"/>
          <w:numId w:val="3"/>
        </w:numPr>
        <w:ind w:left="360"/>
        <w:rPr>
          <w:sz w:val="24"/>
          <w:szCs w:val="24"/>
        </w:rPr>
      </w:pPr>
      <w:r w:rsidRPr="00492FFD">
        <w:rPr>
          <w:sz w:val="24"/>
          <w:szCs w:val="24"/>
        </w:rPr>
        <w:t xml:space="preserve">L246-250:  SY, AS, FS, BX are not defined in Table 1. In addition, I do not think that Table 1 is necessary since it does not provide enough useful information for the discussion. </w:t>
      </w:r>
    </w:p>
    <w:p w:rsidR="00E832C5" w:rsidRPr="00492FFD" w:rsidRDefault="00E832C5" w:rsidP="00E832C5">
      <w:pPr>
        <w:pStyle w:val="ListParagraph"/>
        <w:rPr>
          <w:sz w:val="24"/>
          <w:szCs w:val="24"/>
        </w:rPr>
      </w:pPr>
    </w:p>
    <w:p w:rsidR="00E832C5" w:rsidRDefault="00E832C5" w:rsidP="0093352F">
      <w:pPr>
        <w:pStyle w:val="ListParagraph"/>
        <w:numPr>
          <w:ilvl w:val="0"/>
          <w:numId w:val="3"/>
        </w:numPr>
        <w:ind w:left="360"/>
        <w:rPr>
          <w:sz w:val="24"/>
          <w:szCs w:val="24"/>
        </w:rPr>
      </w:pPr>
      <w:r w:rsidRPr="00492FFD">
        <w:rPr>
          <w:sz w:val="24"/>
          <w:szCs w:val="24"/>
        </w:rPr>
        <w:t xml:space="preserve">Figure 3:  </w:t>
      </w:r>
      <w:r w:rsidRPr="00492FFD">
        <w:rPr>
          <w:rFonts w:hint="eastAsia"/>
          <w:sz w:val="24"/>
          <w:szCs w:val="24"/>
        </w:rPr>
        <w:t xml:space="preserve"> </w:t>
      </w:r>
      <w:r w:rsidRPr="00492FFD">
        <w:rPr>
          <w:sz w:val="24"/>
          <w:szCs w:val="24"/>
        </w:rPr>
        <w:t>What</w:t>
      </w:r>
      <w:r w:rsidR="00C701CF" w:rsidRPr="00492FFD">
        <w:rPr>
          <w:sz w:val="24"/>
          <w:szCs w:val="24"/>
        </w:rPr>
        <w:t xml:space="preserve"> </w:t>
      </w:r>
      <w:r w:rsidR="00FA3D27" w:rsidRPr="00492FFD">
        <w:rPr>
          <w:sz w:val="24"/>
          <w:szCs w:val="24"/>
        </w:rPr>
        <w:t>data</w:t>
      </w:r>
      <w:r w:rsidR="005F7207" w:rsidRPr="00492FFD">
        <w:rPr>
          <w:sz w:val="24"/>
          <w:szCs w:val="24"/>
        </w:rPr>
        <w:t xml:space="preserve"> are used </w:t>
      </w:r>
      <w:r w:rsidR="00C701CF" w:rsidRPr="00492FFD">
        <w:rPr>
          <w:sz w:val="24"/>
          <w:szCs w:val="24"/>
        </w:rPr>
        <w:t xml:space="preserve">for the plotting? </w:t>
      </w:r>
      <w:r w:rsidR="00FA3D27" w:rsidRPr="00492FFD">
        <w:rPr>
          <w:sz w:val="24"/>
          <w:szCs w:val="24"/>
        </w:rPr>
        <w:t xml:space="preserve"> This information should be included in the figure caption.  Labels of both X- and Y-axis and text size inside the figure are too small. </w:t>
      </w:r>
    </w:p>
    <w:p w:rsidR="00D75737" w:rsidRPr="00D75737" w:rsidRDefault="00D75737" w:rsidP="00D75737">
      <w:pPr>
        <w:pStyle w:val="ListParagraph"/>
        <w:rPr>
          <w:sz w:val="24"/>
          <w:szCs w:val="24"/>
        </w:rPr>
      </w:pPr>
    </w:p>
    <w:p w:rsidR="00D75737" w:rsidRDefault="00D75737" w:rsidP="0093352F">
      <w:pPr>
        <w:pStyle w:val="ListParagraph"/>
        <w:numPr>
          <w:ilvl w:val="0"/>
          <w:numId w:val="3"/>
        </w:numPr>
        <w:ind w:left="360"/>
        <w:rPr>
          <w:sz w:val="24"/>
          <w:szCs w:val="24"/>
        </w:rPr>
      </w:pPr>
      <w:r>
        <w:rPr>
          <w:sz w:val="24"/>
          <w:szCs w:val="24"/>
        </w:rPr>
        <w:t xml:space="preserve">Lines 273-293:  The authors divided the event into five periods. How this period definition can be linked with the periods defined in Table 1?  For instance, seven periods were defined for the event observed </w:t>
      </w:r>
      <w:r w:rsidR="00F6146A">
        <w:rPr>
          <w:sz w:val="24"/>
          <w:szCs w:val="24"/>
        </w:rPr>
        <w:t xml:space="preserve">in </w:t>
      </w:r>
      <w:proofErr w:type="spellStart"/>
      <w:r w:rsidR="00F6146A">
        <w:rPr>
          <w:sz w:val="24"/>
          <w:szCs w:val="24"/>
        </w:rPr>
        <w:t>Shengyang</w:t>
      </w:r>
      <w:proofErr w:type="spellEnd"/>
      <w:r w:rsidR="00F6146A">
        <w:rPr>
          <w:sz w:val="24"/>
          <w:szCs w:val="24"/>
        </w:rPr>
        <w:t xml:space="preserve">.  It is very confused to readers. </w:t>
      </w:r>
    </w:p>
    <w:p w:rsidR="002E727C" w:rsidRPr="002E727C" w:rsidRDefault="002E727C" w:rsidP="002E727C">
      <w:pPr>
        <w:pStyle w:val="ListParagraph"/>
        <w:rPr>
          <w:sz w:val="24"/>
          <w:szCs w:val="24"/>
        </w:rPr>
      </w:pPr>
    </w:p>
    <w:p w:rsidR="002E727C" w:rsidRDefault="002E727C" w:rsidP="0093352F">
      <w:pPr>
        <w:pStyle w:val="ListParagraph"/>
        <w:numPr>
          <w:ilvl w:val="0"/>
          <w:numId w:val="3"/>
        </w:numPr>
        <w:ind w:left="360"/>
        <w:rPr>
          <w:sz w:val="24"/>
          <w:szCs w:val="24"/>
        </w:rPr>
      </w:pPr>
      <w:r>
        <w:rPr>
          <w:sz w:val="24"/>
          <w:szCs w:val="24"/>
        </w:rPr>
        <w:t xml:space="preserve">Again, for the Section 3.2.4, the authors should focus on how the changes of PBLH or ABLH affect the surface PM concentrations rather than the comparison between two different measurements. </w:t>
      </w:r>
    </w:p>
    <w:p w:rsidR="006939AB" w:rsidRPr="006939AB" w:rsidRDefault="006939AB" w:rsidP="006939AB">
      <w:pPr>
        <w:pStyle w:val="ListParagraph"/>
        <w:rPr>
          <w:sz w:val="24"/>
          <w:szCs w:val="24"/>
        </w:rPr>
      </w:pPr>
    </w:p>
    <w:p w:rsidR="006939AB" w:rsidRDefault="006939AB" w:rsidP="0093352F">
      <w:pPr>
        <w:pStyle w:val="ListParagraph"/>
        <w:numPr>
          <w:ilvl w:val="0"/>
          <w:numId w:val="3"/>
        </w:numPr>
        <w:ind w:left="360"/>
        <w:rPr>
          <w:sz w:val="24"/>
          <w:szCs w:val="24"/>
        </w:rPr>
      </w:pPr>
      <w:r>
        <w:rPr>
          <w:sz w:val="24"/>
          <w:szCs w:val="24"/>
        </w:rPr>
        <w:t xml:space="preserve">What </w:t>
      </w:r>
      <w:r w:rsidR="001E152C">
        <w:rPr>
          <w:sz w:val="24"/>
          <w:szCs w:val="24"/>
        </w:rPr>
        <w:t>is the ending time of these back trajectory analyses which are presented in Section 3.3 and Fi</w:t>
      </w:r>
      <w:r w:rsidR="0074407C">
        <w:rPr>
          <w:sz w:val="24"/>
          <w:szCs w:val="24"/>
        </w:rPr>
        <w:t xml:space="preserve">gure 8? </w:t>
      </w:r>
    </w:p>
    <w:p w:rsidR="00F81A05" w:rsidRPr="00F81A05" w:rsidRDefault="00F81A05" w:rsidP="00F81A05">
      <w:pPr>
        <w:pStyle w:val="ListParagraph"/>
        <w:rPr>
          <w:sz w:val="24"/>
          <w:szCs w:val="24"/>
        </w:rPr>
      </w:pPr>
    </w:p>
    <w:p w:rsidR="00F81A05" w:rsidRDefault="00F81A05" w:rsidP="0093352F">
      <w:pPr>
        <w:pStyle w:val="ListParagraph"/>
        <w:numPr>
          <w:ilvl w:val="0"/>
          <w:numId w:val="3"/>
        </w:numPr>
        <w:ind w:left="360"/>
        <w:rPr>
          <w:sz w:val="24"/>
          <w:szCs w:val="24"/>
        </w:rPr>
      </w:pPr>
      <w:r>
        <w:rPr>
          <w:sz w:val="24"/>
          <w:szCs w:val="24"/>
        </w:rPr>
        <w:t xml:space="preserve">Abstract and conclusions need to be rewritten with more precise language or sentences. </w:t>
      </w:r>
    </w:p>
    <w:p w:rsidR="00CD3ACC" w:rsidRPr="00492FFD" w:rsidRDefault="00CD3ACC" w:rsidP="00CD3ACC">
      <w:pPr>
        <w:pStyle w:val="ListParagraph"/>
        <w:rPr>
          <w:sz w:val="24"/>
          <w:szCs w:val="24"/>
        </w:rPr>
      </w:pPr>
    </w:p>
    <w:p w:rsidR="00205597" w:rsidRPr="00180D69" w:rsidRDefault="0093352F" w:rsidP="00205597">
      <w:pPr>
        <w:pStyle w:val="ListParagraph"/>
        <w:numPr>
          <w:ilvl w:val="0"/>
          <w:numId w:val="3"/>
        </w:numPr>
        <w:spacing w:line="360" w:lineRule="auto"/>
        <w:ind w:left="360"/>
        <w:rPr>
          <w:sz w:val="24"/>
          <w:szCs w:val="24"/>
        </w:rPr>
      </w:pPr>
      <w:r w:rsidRPr="00180D69">
        <w:rPr>
          <w:sz w:val="24"/>
          <w:szCs w:val="24"/>
        </w:rPr>
        <w:lastRenderedPageBreak/>
        <w:t xml:space="preserve">The manuscript is not well written. </w:t>
      </w:r>
      <w:r w:rsidRPr="00180D69">
        <w:rPr>
          <w:rFonts w:hint="eastAsia"/>
          <w:sz w:val="24"/>
          <w:szCs w:val="24"/>
        </w:rPr>
        <w:t xml:space="preserve"> </w:t>
      </w:r>
      <w:r w:rsidR="00C36EB9">
        <w:rPr>
          <w:sz w:val="24"/>
          <w:szCs w:val="24"/>
        </w:rPr>
        <w:t>I am</w:t>
      </w:r>
      <w:r w:rsidR="00272E8D" w:rsidRPr="00180D69">
        <w:rPr>
          <w:sz w:val="24"/>
          <w:szCs w:val="24"/>
        </w:rPr>
        <w:t xml:space="preserve"> going to list all </w:t>
      </w:r>
      <w:r w:rsidR="008705B6">
        <w:rPr>
          <w:sz w:val="24"/>
          <w:szCs w:val="24"/>
        </w:rPr>
        <w:t xml:space="preserve">the sentence structure issues and grammar errors </w:t>
      </w:r>
      <w:r w:rsidR="00272E8D" w:rsidRPr="00180D69">
        <w:rPr>
          <w:sz w:val="24"/>
          <w:szCs w:val="24"/>
        </w:rPr>
        <w:t xml:space="preserve">here since </w:t>
      </w:r>
      <w:r w:rsidR="00C36EB9">
        <w:rPr>
          <w:sz w:val="24"/>
          <w:szCs w:val="24"/>
        </w:rPr>
        <w:t xml:space="preserve">there are </w:t>
      </w:r>
      <w:r w:rsidR="008705B6">
        <w:rPr>
          <w:sz w:val="24"/>
          <w:szCs w:val="24"/>
        </w:rPr>
        <w:t xml:space="preserve">quite lot </w:t>
      </w:r>
      <w:r w:rsidR="00C36EB9">
        <w:rPr>
          <w:sz w:val="24"/>
          <w:szCs w:val="24"/>
        </w:rPr>
        <w:t xml:space="preserve">in the paper. </w:t>
      </w:r>
      <w:r w:rsidR="008705B6">
        <w:rPr>
          <w:sz w:val="24"/>
          <w:szCs w:val="24"/>
        </w:rPr>
        <w:t xml:space="preserve">The manuscript needs significant improvement. </w:t>
      </w:r>
    </w:p>
    <w:sectPr w:rsidR="00205597" w:rsidRPr="00180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17E6"/>
    <w:multiLevelType w:val="hybridMultilevel"/>
    <w:tmpl w:val="E87695EE"/>
    <w:lvl w:ilvl="0" w:tplc="77DCBD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53A12"/>
    <w:multiLevelType w:val="hybridMultilevel"/>
    <w:tmpl w:val="5A04A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C5917"/>
    <w:multiLevelType w:val="hybridMultilevel"/>
    <w:tmpl w:val="84B2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04B33"/>
    <w:multiLevelType w:val="hybridMultilevel"/>
    <w:tmpl w:val="7DA0EAF6"/>
    <w:lvl w:ilvl="0" w:tplc="CD1A069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5114B"/>
    <w:multiLevelType w:val="hybridMultilevel"/>
    <w:tmpl w:val="73167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13A0F"/>
    <w:multiLevelType w:val="hybridMultilevel"/>
    <w:tmpl w:val="1D78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314D5"/>
    <w:multiLevelType w:val="hybridMultilevel"/>
    <w:tmpl w:val="7FBE3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10A3E"/>
    <w:multiLevelType w:val="hybridMultilevel"/>
    <w:tmpl w:val="6DEC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EF1A45"/>
    <w:multiLevelType w:val="hybridMultilevel"/>
    <w:tmpl w:val="F20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F302A"/>
    <w:multiLevelType w:val="hybridMultilevel"/>
    <w:tmpl w:val="DCD0A668"/>
    <w:lvl w:ilvl="0" w:tplc="77DCBD0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65158E"/>
    <w:multiLevelType w:val="hybridMultilevel"/>
    <w:tmpl w:val="D8CE0A1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4"/>
  </w:num>
  <w:num w:numId="6">
    <w:abstractNumId w:val="10"/>
  </w:num>
  <w:num w:numId="7">
    <w:abstractNumId w:val="1"/>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C7"/>
    <w:rsid w:val="000209FE"/>
    <w:rsid w:val="000267ED"/>
    <w:rsid w:val="00032562"/>
    <w:rsid w:val="000A719D"/>
    <w:rsid w:val="000D7477"/>
    <w:rsid w:val="000E7D4C"/>
    <w:rsid w:val="000F06BC"/>
    <w:rsid w:val="000F0F26"/>
    <w:rsid w:val="00153BA5"/>
    <w:rsid w:val="00180D69"/>
    <w:rsid w:val="001C48EA"/>
    <w:rsid w:val="001E152C"/>
    <w:rsid w:val="001E3111"/>
    <w:rsid w:val="00205597"/>
    <w:rsid w:val="00225B32"/>
    <w:rsid w:val="00264AC7"/>
    <w:rsid w:val="00272E8D"/>
    <w:rsid w:val="002E727C"/>
    <w:rsid w:val="002F162F"/>
    <w:rsid w:val="00306E55"/>
    <w:rsid w:val="0031503E"/>
    <w:rsid w:val="00373862"/>
    <w:rsid w:val="00387D07"/>
    <w:rsid w:val="00415059"/>
    <w:rsid w:val="00416ACD"/>
    <w:rsid w:val="004576D3"/>
    <w:rsid w:val="00481DA6"/>
    <w:rsid w:val="00492FFD"/>
    <w:rsid w:val="004C0046"/>
    <w:rsid w:val="004E147E"/>
    <w:rsid w:val="00515D70"/>
    <w:rsid w:val="005757BC"/>
    <w:rsid w:val="0058401B"/>
    <w:rsid w:val="005D2505"/>
    <w:rsid w:val="005F7207"/>
    <w:rsid w:val="00625C9B"/>
    <w:rsid w:val="006858EF"/>
    <w:rsid w:val="006935F9"/>
    <w:rsid w:val="006939AB"/>
    <w:rsid w:val="00694429"/>
    <w:rsid w:val="0074407C"/>
    <w:rsid w:val="00746326"/>
    <w:rsid w:val="007608DE"/>
    <w:rsid w:val="007C7DC8"/>
    <w:rsid w:val="008015E5"/>
    <w:rsid w:val="00806DC7"/>
    <w:rsid w:val="00810E3C"/>
    <w:rsid w:val="00846ADC"/>
    <w:rsid w:val="00860415"/>
    <w:rsid w:val="008679BA"/>
    <w:rsid w:val="008705B6"/>
    <w:rsid w:val="00871934"/>
    <w:rsid w:val="00890396"/>
    <w:rsid w:val="008E47E6"/>
    <w:rsid w:val="009228BC"/>
    <w:rsid w:val="0093352F"/>
    <w:rsid w:val="00933D30"/>
    <w:rsid w:val="009908BB"/>
    <w:rsid w:val="009A68E4"/>
    <w:rsid w:val="009F3B5E"/>
    <w:rsid w:val="00A02FA5"/>
    <w:rsid w:val="00A2326A"/>
    <w:rsid w:val="00A83ACB"/>
    <w:rsid w:val="00A86177"/>
    <w:rsid w:val="00AC3D56"/>
    <w:rsid w:val="00AD1C76"/>
    <w:rsid w:val="00AE6665"/>
    <w:rsid w:val="00B46E2E"/>
    <w:rsid w:val="00B95999"/>
    <w:rsid w:val="00BC73C0"/>
    <w:rsid w:val="00BF757C"/>
    <w:rsid w:val="00C028C0"/>
    <w:rsid w:val="00C36EB9"/>
    <w:rsid w:val="00C701CF"/>
    <w:rsid w:val="00C90919"/>
    <w:rsid w:val="00CA4965"/>
    <w:rsid w:val="00CC6CD1"/>
    <w:rsid w:val="00CD3ACC"/>
    <w:rsid w:val="00D117CB"/>
    <w:rsid w:val="00D73A2E"/>
    <w:rsid w:val="00D75737"/>
    <w:rsid w:val="00D807C5"/>
    <w:rsid w:val="00D92174"/>
    <w:rsid w:val="00E2586E"/>
    <w:rsid w:val="00E442B6"/>
    <w:rsid w:val="00E832C5"/>
    <w:rsid w:val="00EA230A"/>
    <w:rsid w:val="00EA4069"/>
    <w:rsid w:val="00EE5B58"/>
    <w:rsid w:val="00F05CC9"/>
    <w:rsid w:val="00F15A66"/>
    <w:rsid w:val="00F25161"/>
    <w:rsid w:val="00F6146A"/>
    <w:rsid w:val="00F81A05"/>
    <w:rsid w:val="00FA3D27"/>
    <w:rsid w:val="00FD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4</cp:revision>
  <dcterms:created xsi:type="dcterms:W3CDTF">2017-05-30T13:46:00Z</dcterms:created>
  <dcterms:modified xsi:type="dcterms:W3CDTF">2017-05-30T13:51:00Z</dcterms:modified>
</cp:coreProperties>
</file>